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62" w:rsidRDefault="00C21862" w:rsidP="00C21862">
      <w:pPr>
        <w:spacing w:after="240"/>
      </w:pPr>
    </w:p>
    <w:p w:rsidR="00C21862" w:rsidRPr="001C6BD0" w:rsidRDefault="00633F33" w:rsidP="00C21862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 xml:space="preserve">DATA PROTECTION DECLARATION </w:t>
      </w:r>
    </w:p>
    <w:p w:rsidR="00C21862" w:rsidRPr="001C6BD0" w:rsidRDefault="00C21862" w:rsidP="00C21862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C21862" w:rsidRPr="001C6BD0" w:rsidRDefault="00C21862" w:rsidP="00C21862">
      <w:pPr>
        <w:jc w:val="center"/>
        <w:rPr>
          <w:rFonts w:ascii="Tahoma" w:hAnsi="Tahoma" w:cs="Tahoma"/>
          <w:b/>
          <w:sz w:val="18"/>
          <w:szCs w:val="18"/>
        </w:rPr>
      </w:pPr>
      <w:r w:rsidRPr="001C6BD0">
        <w:rPr>
          <w:rFonts w:ascii="Tahoma" w:hAnsi="Tahoma" w:cs="Tahoma"/>
          <w:b/>
          <w:color w:val="FF0000"/>
          <w:sz w:val="18"/>
          <w:szCs w:val="18"/>
        </w:rPr>
        <w:t>Print on Letterhead Paper.</w:t>
      </w:r>
    </w:p>
    <w:p w:rsidR="00C21862" w:rsidRPr="001C6BD0" w:rsidRDefault="00C21862" w:rsidP="00C21862">
      <w:pPr>
        <w:rPr>
          <w:rFonts w:ascii="Tahoma" w:hAnsi="Tahoma" w:cs="Tahoma"/>
          <w:sz w:val="18"/>
          <w:szCs w:val="18"/>
        </w:rPr>
      </w:pPr>
    </w:p>
    <w:p w:rsidR="00C21862" w:rsidRDefault="00C21862" w:rsidP="00C21862">
      <w:pPr>
        <w:rPr>
          <w:rFonts w:ascii="Tahoma" w:hAnsi="Tahoma" w:cs="Tahoma"/>
          <w:sz w:val="20"/>
          <w:szCs w:val="20"/>
        </w:rPr>
      </w:pPr>
    </w:p>
    <w:p w:rsidR="005C78A3" w:rsidRPr="003D1505" w:rsidRDefault="005C78A3" w:rsidP="00C21862">
      <w:pPr>
        <w:rPr>
          <w:rFonts w:ascii="Tahoma" w:hAnsi="Tahoma" w:cs="Tahoma"/>
          <w:sz w:val="20"/>
          <w:szCs w:val="20"/>
        </w:rPr>
      </w:pPr>
    </w:p>
    <w:p w:rsidR="00C21862" w:rsidRPr="003D1505" w:rsidRDefault="00C21862" w:rsidP="00C21862">
      <w:pPr>
        <w:ind w:left="567" w:hanging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To:  </w:t>
      </w:r>
      <w:r w:rsidRPr="003D1505">
        <w:rPr>
          <w:rFonts w:ascii="Tahoma" w:hAnsi="Tahoma" w:cs="Tahoma"/>
          <w:sz w:val="20"/>
          <w:szCs w:val="20"/>
        </w:rPr>
        <w:tab/>
        <w:t>Local Government Operational Procurement Centre,</w:t>
      </w:r>
    </w:p>
    <w:p w:rsidR="00C21862" w:rsidRPr="003D1505" w:rsidRDefault="00C21862" w:rsidP="00C21862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Unit 9, Ground Floor, Building C,</w:t>
      </w:r>
    </w:p>
    <w:p w:rsidR="00C21862" w:rsidRPr="003D1505" w:rsidRDefault="00C21862" w:rsidP="00C21862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The Reeks Gateway,</w:t>
      </w:r>
    </w:p>
    <w:p w:rsidR="00C21862" w:rsidRPr="003D1505" w:rsidRDefault="00C21862" w:rsidP="00C21862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Rock Road,</w:t>
      </w:r>
    </w:p>
    <w:p w:rsidR="00C21862" w:rsidRPr="003D1505" w:rsidRDefault="00C21862" w:rsidP="00C21862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Killarney.</w:t>
      </w:r>
    </w:p>
    <w:p w:rsidR="00C21862" w:rsidRPr="003D1505" w:rsidRDefault="00C21862" w:rsidP="00C21862">
      <w:pPr>
        <w:ind w:left="567"/>
        <w:rPr>
          <w:rFonts w:ascii="Tahoma" w:hAnsi="Tahoma" w:cs="Tahoma"/>
          <w:sz w:val="20"/>
          <w:szCs w:val="20"/>
        </w:rPr>
      </w:pPr>
    </w:p>
    <w:p w:rsidR="00C21862" w:rsidRDefault="00C21862" w:rsidP="00C21862">
      <w:pPr>
        <w:ind w:left="567" w:hanging="567"/>
        <w:rPr>
          <w:rFonts w:ascii="Tahoma" w:hAnsi="Tahoma" w:cs="Tahoma"/>
          <w:sz w:val="20"/>
          <w:szCs w:val="20"/>
        </w:rPr>
      </w:pPr>
    </w:p>
    <w:p w:rsidR="005C78A3" w:rsidRDefault="005C78A3" w:rsidP="00C21862">
      <w:pPr>
        <w:ind w:left="567" w:hanging="567"/>
        <w:rPr>
          <w:rFonts w:ascii="Tahoma" w:hAnsi="Tahoma" w:cs="Tahoma"/>
          <w:sz w:val="20"/>
          <w:szCs w:val="20"/>
        </w:rPr>
      </w:pPr>
    </w:p>
    <w:p w:rsidR="005C78A3" w:rsidRPr="003D1505" w:rsidRDefault="005C78A3" w:rsidP="00C21862">
      <w:pPr>
        <w:ind w:left="567" w:hanging="567"/>
        <w:rPr>
          <w:rFonts w:ascii="Tahoma" w:hAnsi="Tahoma" w:cs="Tahoma"/>
          <w:sz w:val="20"/>
          <w:szCs w:val="20"/>
        </w:rPr>
      </w:pPr>
    </w:p>
    <w:p w:rsidR="00C21862" w:rsidRPr="007D393E" w:rsidRDefault="00C21862" w:rsidP="00C2186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b/>
          <w:sz w:val="20"/>
          <w:szCs w:val="20"/>
        </w:rPr>
        <w:t xml:space="preserve">Regarding:  Application for appointment to </w:t>
      </w:r>
      <w:r w:rsidR="009D0095">
        <w:rPr>
          <w:rFonts w:ascii="Tahoma" w:hAnsi="Tahoma" w:cs="Tahoma"/>
          <w:b/>
          <w:sz w:val="20"/>
          <w:szCs w:val="20"/>
        </w:rPr>
        <w:t>the</w:t>
      </w:r>
      <w:r w:rsidR="005C78A3">
        <w:rPr>
          <w:rFonts w:ascii="Tahoma" w:hAnsi="Tahoma" w:cs="Tahoma"/>
          <w:b/>
          <w:sz w:val="20"/>
          <w:szCs w:val="20"/>
        </w:rPr>
        <w:t xml:space="preserve"> </w:t>
      </w:r>
      <w:r w:rsidR="009D0095">
        <w:rPr>
          <w:rFonts w:ascii="Tahoma" w:eastAsia="Times New Roman" w:hAnsi="Tahoma" w:cs="Tahoma"/>
          <w:b/>
          <w:sz w:val="20"/>
          <w:szCs w:val="20"/>
        </w:rPr>
        <w:t xml:space="preserve">Multiparty </w:t>
      </w:r>
      <w:r w:rsidR="009D0095" w:rsidRPr="00837743">
        <w:rPr>
          <w:rFonts w:ascii="Tahoma" w:eastAsia="Times New Roman" w:hAnsi="Tahoma" w:cs="Tahoma"/>
          <w:b/>
          <w:sz w:val="20"/>
          <w:szCs w:val="20"/>
        </w:rPr>
        <w:t xml:space="preserve">Framework </w:t>
      </w:r>
      <w:r w:rsidR="009D0095">
        <w:rPr>
          <w:rFonts w:ascii="Tahoma" w:eastAsia="Times New Roman" w:hAnsi="Tahoma" w:cs="Tahoma"/>
          <w:b/>
          <w:sz w:val="20"/>
          <w:szCs w:val="20"/>
        </w:rPr>
        <w:t xml:space="preserve">Agreement </w:t>
      </w:r>
      <w:r w:rsidR="00E249FF">
        <w:rPr>
          <w:rFonts w:ascii="Tahoma" w:eastAsia="Times New Roman" w:hAnsi="Tahoma" w:cs="Tahoma"/>
          <w:b/>
          <w:sz w:val="20"/>
          <w:szCs w:val="20"/>
        </w:rPr>
        <w:t xml:space="preserve">for </w:t>
      </w:r>
      <w:r w:rsidR="00746D5D">
        <w:rPr>
          <w:rFonts w:ascii="Tahoma" w:eastAsia="Times New Roman" w:hAnsi="Tahoma" w:cs="Tahoma"/>
          <w:b/>
          <w:sz w:val="20"/>
          <w:szCs w:val="20"/>
        </w:rPr>
        <w:t>Plumbing</w:t>
      </w:r>
      <w:bookmarkStart w:id="0" w:name="_GoBack"/>
      <w:bookmarkEnd w:id="0"/>
      <w:r w:rsidR="00E249FF">
        <w:rPr>
          <w:rFonts w:ascii="Tahoma" w:eastAsia="Times New Roman" w:hAnsi="Tahoma" w:cs="Tahoma"/>
          <w:b/>
          <w:sz w:val="20"/>
          <w:szCs w:val="20"/>
        </w:rPr>
        <w:t xml:space="preserve"> Services for Local Authorities</w:t>
      </w:r>
    </w:p>
    <w:p w:rsidR="00C21862" w:rsidRPr="003D1505" w:rsidRDefault="00C21862" w:rsidP="00C21862">
      <w:pPr>
        <w:ind w:left="1134" w:hanging="1134"/>
        <w:rPr>
          <w:rFonts w:ascii="Tahoma" w:hAnsi="Tahoma" w:cs="Tahoma"/>
          <w:sz w:val="20"/>
          <w:szCs w:val="20"/>
        </w:rPr>
      </w:pPr>
    </w:p>
    <w:p w:rsidR="00C21862" w:rsidRPr="003D1505" w:rsidRDefault="00633F33" w:rsidP="008F6195">
      <w:pPr>
        <w:ind w:left="1134" w:hanging="1134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  <w:u w:val="single"/>
        </w:rPr>
        <w:t xml:space="preserve">Data Protection Declaration </w:t>
      </w:r>
    </w:p>
    <w:p w:rsidR="00C21862" w:rsidRPr="003D1505" w:rsidRDefault="00C21862" w:rsidP="00C21862">
      <w:pPr>
        <w:jc w:val="both"/>
        <w:rPr>
          <w:rFonts w:ascii="Tahoma" w:hAnsi="Tahoma" w:cs="Tahoma"/>
          <w:b/>
          <w:sz w:val="20"/>
          <w:szCs w:val="20"/>
        </w:rPr>
      </w:pPr>
    </w:p>
    <w:p w:rsidR="00FE69E0" w:rsidRPr="003D1505" w:rsidRDefault="003D1505" w:rsidP="00E15144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A Dhaoine Uaisle,</w:t>
      </w:r>
    </w:p>
    <w:p w:rsidR="00FE69E0" w:rsidRPr="003D1505" w:rsidRDefault="00FE69E0" w:rsidP="00E15144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We the undersigned are fully cognisant of the implications of the following statement:</w:t>
      </w:r>
    </w:p>
    <w:p w:rsidR="008F6195" w:rsidRPr="007D393E" w:rsidRDefault="008F6195" w:rsidP="00E15144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Kerry County Council (LGOPC) recognises that suppliers may submit personal data on behalf of themselves or their employees and </w:t>
      </w:r>
      <w:r w:rsidR="00633F33" w:rsidRPr="003D1505">
        <w:rPr>
          <w:rFonts w:ascii="Tahoma" w:hAnsi="Tahoma" w:cs="Tahoma"/>
          <w:sz w:val="20"/>
          <w:szCs w:val="20"/>
        </w:rPr>
        <w:t>this information</w:t>
      </w:r>
      <w:r w:rsidRPr="003D1505">
        <w:rPr>
          <w:rFonts w:ascii="Tahoma" w:hAnsi="Tahoma" w:cs="Tahoma"/>
          <w:sz w:val="20"/>
          <w:szCs w:val="20"/>
        </w:rPr>
        <w:t xml:space="preserve"> can be regarded as “Personal Data” under the Data Protection Acts of 1988 and 2003. Kerry County Council (LGOPC), as the Data Controller, may upload and disclose details </w:t>
      </w:r>
      <w:r w:rsidRPr="007D393E">
        <w:rPr>
          <w:rFonts w:ascii="Tahoma" w:hAnsi="Tahoma" w:cs="Tahoma"/>
          <w:bCs/>
          <w:sz w:val="20"/>
          <w:szCs w:val="20"/>
        </w:rPr>
        <w:t xml:space="preserve">(including personal data, such as names of supplier personnel, contact details, supplier personnel experience, etc.) onto the </w:t>
      </w:r>
      <w:hyperlink r:id="rId6" w:history="1">
        <w:r w:rsidRPr="007D393E">
          <w:rPr>
            <w:rStyle w:val="Hyperlink"/>
            <w:rFonts w:ascii="Tahoma" w:hAnsi="Tahoma" w:cs="Tahoma"/>
            <w:bCs/>
            <w:sz w:val="20"/>
            <w:szCs w:val="20"/>
          </w:rPr>
          <w:t>www.supplygov.ie</w:t>
        </w:r>
      </w:hyperlink>
      <w:r w:rsidRPr="007D393E">
        <w:rPr>
          <w:rFonts w:ascii="Tahoma" w:hAnsi="Tahoma" w:cs="Tahoma"/>
          <w:bCs/>
          <w:sz w:val="20"/>
          <w:szCs w:val="20"/>
        </w:rPr>
        <w:t xml:space="preserve"> database and website and may otherwise share and/or disclose such details with other bodies/entities within the public and/or semi-State sectors that use the </w:t>
      </w:r>
      <w:hyperlink r:id="rId7" w:history="1">
        <w:r w:rsidRPr="007D393E">
          <w:rPr>
            <w:rStyle w:val="Hyperlink"/>
            <w:rFonts w:ascii="Tahoma" w:hAnsi="Tahoma" w:cs="Tahoma"/>
            <w:bCs/>
            <w:sz w:val="20"/>
            <w:szCs w:val="20"/>
          </w:rPr>
          <w:t>www.supplygov.ie</w:t>
        </w:r>
      </w:hyperlink>
      <w:r w:rsidRPr="007D393E">
        <w:rPr>
          <w:rFonts w:ascii="Tahoma" w:hAnsi="Tahoma" w:cs="Tahoma"/>
          <w:bCs/>
          <w:sz w:val="20"/>
          <w:szCs w:val="20"/>
        </w:rPr>
        <w:t xml:space="preserve"> service</w:t>
      </w:r>
      <w:r w:rsidRPr="007D393E">
        <w:rPr>
          <w:rFonts w:ascii="Tahoma" w:hAnsi="Tahoma" w:cs="Tahoma"/>
          <w:sz w:val="20"/>
          <w:szCs w:val="20"/>
        </w:rPr>
        <w:t xml:space="preserve">. </w:t>
      </w:r>
      <w:r w:rsidRPr="007D393E">
        <w:rPr>
          <w:rFonts w:ascii="Tahoma" w:hAnsi="Tahoma" w:cs="Tahoma"/>
          <w:bCs/>
          <w:sz w:val="20"/>
          <w:szCs w:val="20"/>
        </w:rPr>
        <w:t xml:space="preserve">The list of such public/semi-State bodies/entities is maintained on </w:t>
      </w:r>
      <w:hyperlink r:id="rId8" w:history="1">
        <w:r w:rsidRPr="007D393E">
          <w:rPr>
            <w:rStyle w:val="Hyperlink"/>
            <w:rFonts w:ascii="Tahoma" w:hAnsi="Tahoma" w:cs="Tahoma"/>
            <w:bCs/>
            <w:sz w:val="20"/>
            <w:szCs w:val="20"/>
          </w:rPr>
          <w:t>www.supplygov.ie</w:t>
        </w:r>
      </w:hyperlink>
      <w:r w:rsidRPr="007D393E">
        <w:rPr>
          <w:rFonts w:ascii="Tahoma" w:hAnsi="Tahoma" w:cs="Tahoma"/>
          <w:bCs/>
          <w:sz w:val="20"/>
          <w:szCs w:val="20"/>
        </w:rPr>
        <w:t xml:space="preserve"> and is updated from time to time</w:t>
      </w:r>
      <w:r w:rsidRPr="007D393E">
        <w:rPr>
          <w:rFonts w:ascii="Tahoma" w:hAnsi="Tahoma" w:cs="Tahoma"/>
          <w:sz w:val="20"/>
          <w:szCs w:val="20"/>
        </w:rPr>
        <w:t xml:space="preserve">. In addition, supplier details may be shared with the Office of Government Procurement, the Local Government Management Agency and with other bodies </w:t>
      </w:r>
      <w:r w:rsidRPr="007D393E">
        <w:rPr>
          <w:rFonts w:ascii="Tahoma" w:hAnsi="Tahoma" w:cs="Tahoma"/>
          <w:sz w:val="20"/>
          <w:szCs w:val="20"/>
        </w:rPr>
        <w:lastRenderedPageBreak/>
        <w:t xml:space="preserve">under law such as the Revenue </w:t>
      </w:r>
      <w:r w:rsidR="00E15144" w:rsidRPr="007D393E">
        <w:rPr>
          <w:rFonts w:ascii="Tahoma" w:hAnsi="Tahoma" w:cs="Tahoma"/>
          <w:sz w:val="20"/>
          <w:szCs w:val="20"/>
        </w:rPr>
        <w:t>Commissioners and</w:t>
      </w:r>
      <w:r w:rsidRPr="007D393E">
        <w:rPr>
          <w:rFonts w:ascii="Tahoma" w:hAnsi="Tahoma" w:cs="Tahoma"/>
          <w:sz w:val="20"/>
          <w:szCs w:val="20"/>
        </w:rPr>
        <w:t xml:space="preserve"> Department of Social Protection. By </w:t>
      </w:r>
      <w:r w:rsidRPr="007D393E">
        <w:rPr>
          <w:rFonts w:ascii="Tahoma" w:hAnsi="Tahoma" w:cs="Tahoma"/>
          <w:bCs/>
          <w:sz w:val="20"/>
          <w:szCs w:val="20"/>
        </w:rPr>
        <w:t xml:space="preserve">tendering to LGOPC, </w:t>
      </w:r>
      <w:r w:rsidR="007D393E">
        <w:rPr>
          <w:rFonts w:ascii="Tahoma" w:hAnsi="Tahoma" w:cs="Tahoma"/>
          <w:bCs/>
          <w:sz w:val="20"/>
          <w:szCs w:val="20"/>
        </w:rPr>
        <w:t>I/we</w:t>
      </w:r>
      <w:r w:rsidRPr="007D393E">
        <w:rPr>
          <w:rFonts w:ascii="Tahoma" w:hAnsi="Tahoma" w:cs="Tahoma"/>
          <w:bCs/>
          <w:sz w:val="20"/>
          <w:szCs w:val="20"/>
        </w:rPr>
        <w:t xml:space="preserve"> consent on </w:t>
      </w:r>
      <w:r w:rsidR="007D393E">
        <w:rPr>
          <w:rFonts w:ascii="Tahoma" w:hAnsi="Tahoma" w:cs="Tahoma"/>
          <w:bCs/>
          <w:sz w:val="20"/>
          <w:szCs w:val="20"/>
        </w:rPr>
        <w:t>my</w:t>
      </w:r>
      <w:r w:rsidRPr="007D393E">
        <w:rPr>
          <w:rFonts w:ascii="Tahoma" w:hAnsi="Tahoma" w:cs="Tahoma"/>
          <w:bCs/>
          <w:sz w:val="20"/>
          <w:szCs w:val="20"/>
        </w:rPr>
        <w:t xml:space="preserve"> own behalf and on behalf of those individuals whose personal data </w:t>
      </w:r>
      <w:r w:rsidR="007D393E">
        <w:rPr>
          <w:rFonts w:ascii="Tahoma" w:hAnsi="Tahoma" w:cs="Tahoma"/>
          <w:bCs/>
          <w:sz w:val="20"/>
          <w:szCs w:val="20"/>
        </w:rPr>
        <w:t>I/we</w:t>
      </w:r>
      <w:r w:rsidRPr="007D393E">
        <w:rPr>
          <w:rFonts w:ascii="Tahoma" w:hAnsi="Tahoma" w:cs="Tahoma"/>
          <w:bCs/>
          <w:sz w:val="20"/>
          <w:szCs w:val="20"/>
        </w:rPr>
        <w:t xml:space="preserve"> submit to LGOPC, to these identified disclosures, and </w:t>
      </w:r>
      <w:r w:rsidR="007D393E">
        <w:rPr>
          <w:rFonts w:ascii="Tahoma" w:hAnsi="Tahoma" w:cs="Tahoma"/>
          <w:bCs/>
          <w:sz w:val="20"/>
          <w:szCs w:val="20"/>
        </w:rPr>
        <w:t>I/we</w:t>
      </w:r>
      <w:r w:rsidRPr="007D393E">
        <w:rPr>
          <w:rFonts w:ascii="Tahoma" w:hAnsi="Tahoma" w:cs="Tahoma"/>
          <w:bCs/>
          <w:sz w:val="20"/>
          <w:szCs w:val="20"/>
        </w:rPr>
        <w:t xml:space="preserve"> hereby confirm that </w:t>
      </w:r>
      <w:r w:rsidR="007D393E">
        <w:rPr>
          <w:rFonts w:ascii="Tahoma" w:hAnsi="Tahoma" w:cs="Tahoma"/>
          <w:bCs/>
          <w:sz w:val="20"/>
          <w:szCs w:val="20"/>
        </w:rPr>
        <w:t>I/we</w:t>
      </w:r>
      <w:r w:rsidRPr="007D393E">
        <w:rPr>
          <w:rFonts w:ascii="Tahoma" w:hAnsi="Tahoma" w:cs="Tahoma"/>
          <w:bCs/>
          <w:sz w:val="20"/>
          <w:szCs w:val="20"/>
        </w:rPr>
        <w:t xml:space="preserve"> have procured all relevant consents in this regard. </w:t>
      </w:r>
    </w:p>
    <w:p w:rsidR="00C21862" w:rsidRPr="003D1505" w:rsidRDefault="00C21862" w:rsidP="00C218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C21862" w:rsidRPr="003D1505" w:rsidRDefault="00C21862" w:rsidP="00C218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21862" w:rsidRPr="003D1505" w:rsidRDefault="00C21862" w:rsidP="00C218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>Is mise, le meas</w:t>
      </w:r>
    </w:p>
    <w:p w:rsidR="00C21862" w:rsidRPr="003D1505" w:rsidRDefault="00C21862" w:rsidP="00C218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C21862" w:rsidRPr="003D1505" w:rsidRDefault="00C21862" w:rsidP="00C218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C21862" w:rsidRPr="003D1505" w:rsidRDefault="00C21862" w:rsidP="00C21862">
      <w:pPr>
        <w:tabs>
          <w:tab w:val="left" w:pos="3402"/>
          <w:tab w:val="left" w:pos="6237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 xml:space="preserve">Signed: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lang w:val="en"/>
        </w:rPr>
        <w:tab/>
        <w:t xml:space="preserve">Date: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</w:p>
    <w:p w:rsidR="00C21862" w:rsidRPr="003D1505" w:rsidRDefault="00C21862" w:rsidP="00C21862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C21862" w:rsidRPr="003D1505" w:rsidRDefault="00C21862" w:rsidP="00C21862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C21862" w:rsidRPr="003D1505" w:rsidRDefault="00C21862" w:rsidP="003D1505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>On behalf of [Name of Contractor]</w:t>
      </w:r>
    </w:p>
    <w:sectPr w:rsidR="00C21862" w:rsidRPr="003D1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557"/>
    <w:multiLevelType w:val="hybridMultilevel"/>
    <w:tmpl w:val="FA2607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075"/>
    <w:multiLevelType w:val="multilevel"/>
    <w:tmpl w:val="2DDA8E0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62"/>
    <w:rsid w:val="003D1505"/>
    <w:rsid w:val="004A5986"/>
    <w:rsid w:val="005C78A3"/>
    <w:rsid w:val="00633F33"/>
    <w:rsid w:val="00746D5D"/>
    <w:rsid w:val="007D393E"/>
    <w:rsid w:val="007F02E2"/>
    <w:rsid w:val="008F6195"/>
    <w:rsid w:val="009D0095"/>
    <w:rsid w:val="00BB2DB7"/>
    <w:rsid w:val="00C21862"/>
    <w:rsid w:val="00C473BF"/>
    <w:rsid w:val="00DF1FFC"/>
    <w:rsid w:val="00E15144"/>
    <w:rsid w:val="00E249FF"/>
    <w:rsid w:val="00E70A79"/>
    <w:rsid w:val="00EF334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62"/>
    <w:rPr>
      <w:rFonts w:eastAsiaTheme="minorHAnsi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autoRedefine/>
    <w:qFormat/>
    <w:rsid w:val="007F02E2"/>
    <w:pPr>
      <w:keepNext/>
      <w:numPr>
        <w:numId w:val="5"/>
      </w:numPr>
      <w:pBdr>
        <w:top w:val="single" w:sz="4" w:space="6" w:color="auto"/>
        <w:bottom w:val="single" w:sz="4" w:space="6" w:color="auto"/>
      </w:pBdr>
      <w:shd w:val="clear" w:color="auto" w:fill="FFFF99"/>
      <w:spacing w:before="240" w:after="60"/>
      <w:outlineLvl w:val="0"/>
    </w:pPr>
    <w:rPr>
      <w:b/>
      <w:caps/>
      <w:kern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F02E2"/>
    <w:pPr>
      <w:keepNext/>
      <w:numPr>
        <w:ilvl w:val="1"/>
        <w:numId w:val="5"/>
      </w:numPr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7F02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E70A79"/>
    <w:pPr>
      <w:keepNext/>
      <w:tabs>
        <w:tab w:val="left" w:pos="459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E70A79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E70A79"/>
    <w:pPr>
      <w:keepNext/>
      <w:pBdr>
        <w:bottom w:val="single" w:sz="4" w:space="1" w:color="auto"/>
      </w:pBd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70A79"/>
    <w:pPr>
      <w:keepNext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E70A79"/>
    <w:pPr>
      <w:keepNext/>
      <w:tabs>
        <w:tab w:val="left" w:pos="459"/>
      </w:tabs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70A79"/>
    <w:pPr>
      <w:keepNext/>
      <w:pBdr>
        <w:bottom w:val="single" w:sz="4" w:space="1" w:color="auto"/>
      </w:pBdr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0A79"/>
    <w:pPr>
      <w:autoSpaceDE w:val="0"/>
      <w:autoSpaceDN w:val="0"/>
      <w:adjustRightInd w:val="0"/>
    </w:pPr>
  </w:style>
  <w:style w:type="character" w:customStyle="1" w:styleId="Heading1Char">
    <w:name w:val="Heading 1 Char"/>
    <w:basedOn w:val="DefaultParagraphFont"/>
    <w:link w:val="Heading1"/>
    <w:rsid w:val="007F02E2"/>
    <w:rPr>
      <w:rFonts w:ascii="Tahoma" w:hAnsi="Tahoma"/>
      <w:b/>
      <w:caps/>
      <w:kern w:val="32"/>
      <w:sz w:val="24"/>
      <w:shd w:val="clear" w:color="auto" w:fill="FFFF99"/>
    </w:rPr>
  </w:style>
  <w:style w:type="character" w:customStyle="1" w:styleId="Heading2Char">
    <w:name w:val="Heading 2 Char"/>
    <w:basedOn w:val="DefaultParagraphFont"/>
    <w:link w:val="Heading2"/>
    <w:rsid w:val="007F02E2"/>
    <w:rPr>
      <w:rFonts w:ascii="Tahoma" w:hAnsi="Tahoma"/>
      <w:b/>
      <w:i/>
      <w:sz w:val="22"/>
    </w:rPr>
  </w:style>
  <w:style w:type="character" w:customStyle="1" w:styleId="Heading3Char">
    <w:name w:val="Heading 3 Char"/>
    <w:basedOn w:val="DefaultParagraphFont"/>
    <w:link w:val="Heading3"/>
    <w:rsid w:val="00E70A79"/>
    <w:rPr>
      <w:rFonts w:ascii="Arial" w:hAnsi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70A79"/>
    <w:rPr>
      <w:b/>
      <w:i/>
      <w:lang w:val="en-US"/>
    </w:rPr>
  </w:style>
  <w:style w:type="character" w:customStyle="1" w:styleId="Heading5Char">
    <w:name w:val="Heading 5 Char"/>
    <w:basedOn w:val="DefaultParagraphFont"/>
    <w:link w:val="Heading5"/>
    <w:rsid w:val="00E70A79"/>
    <w:rPr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E70A79"/>
    <w:rPr>
      <w:b/>
      <w:sz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0A79"/>
    <w:rPr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E70A79"/>
    <w:rPr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E70A79"/>
    <w:rPr>
      <w:b/>
      <w:bCs/>
      <w:i/>
      <w:iCs/>
      <w:lang w:val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E70A79"/>
  </w:style>
  <w:style w:type="paragraph" w:styleId="TOC2">
    <w:name w:val="toc 2"/>
    <w:basedOn w:val="Normal"/>
    <w:next w:val="Normal"/>
    <w:autoRedefine/>
    <w:uiPriority w:val="39"/>
    <w:semiHidden/>
    <w:qFormat/>
    <w:rsid w:val="00E70A79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70A79"/>
    <w:pPr>
      <w:ind w:left="400"/>
    </w:pPr>
  </w:style>
  <w:style w:type="paragraph" w:styleId="Caption">
    <w:name w:val="caption"/>
    <w:basedOn w:val="Normal"/>
    <w:next w:val="Normal"/>
    <w:qFormat/>
    <w:rsid w:val="00E70A79"/>
    <w:rPr>
      <w:rFonts w:ascii="Arial Bold" w:hAnsi="Arial Bold"/>
      <w:b/>
      <w:sz w:val="22"/>
    </w:rPr>
  </w:style>
  <w:style w:type="paragraph" w:styleId="Title">
    <w:name w:val="Title"/>
    <w:basedOn w:val="Normal"/>
    <w:link w:val="TitleChar"/>
    <w:qFormat/>
    <w:rsid w:val="00E70A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0A79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qFormat/>
    <w:rsid w:val="00E70A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0A79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0A79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0A79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eastAsia="MS Gothic" w:hAnsi="Cambria"/>
      <w:bCs/>
      <w:caps w:val="0"/>
      <w:color w:val="365F91"/>
      <w:kern w:val="0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C21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62"/>
    <w:rPr>
      <w:rFonts w:eastAsiaTheme="minorHAnsi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autoRedefine/>
    <w:qFormat/>
    <w:rsid w:val="007F02E2"/>
    <w:pPr>
      <w:keepNext/>
      <w:numPr>
        <w:numId w:val="5"/>
      </w:numPr>
      <w:pBdr>
        <w:top w:val="single" w:sz="4" w:space="6" w:color="auto"/>
        <w:bottom w:val="single" w:sz="4" w:space="6" w:color="auto"/>
      </w:pBdr>
      <w:shd w:val="clear" w:color="auto" w:fill="FFFF99"/>
      <w:spacing w:before="240" w:after="60"/>
      <w:outlineLvl w:val="0"/>
    </w:pPr>
    <w:rPr>
      <w:b/>
      <w:caps/>
      <w:kern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F02E2"/>
    <w:pPr>
      <w:keepNext/>
      <w:numPr>
        <w:ilvl w:val="1"/>
        <w:numId w:val="5"/>
      </w:numPr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7F02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E70A79"/>
    <w:pPr>
      <w:keepNext/>
      <w:tabs>
        <w:tab w:val="left" w:pos="459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E70A79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E70A79"/>
    <w:pPr>
      <w:keepNext/>
      <w:pBdr>
        <w:bottom w:val="single" w:sz="4" w:space="1" w:color="auto"/>
      </w:pBd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70A79"/>
    <w:pPr>
      <w:keepNext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E70A79"/>
    <w:pPr>
      <w:keepNext/>
      <w:tabs>
        <w:tab w:val="left" w:pos="459"/>
      </w:tabs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70A79"/>
    <w:pPr>
      <w:keepNext/>
      <w:pBdr>
        <w:bottom w:val="single" w:sz="4" w:space="1" w:color="auto"/>
      </w:pBdr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0A79"/>
    <w:pPr>
      <w:autoSpaceDE w:val="0"/>
      <w:autoSpaceDN w:val="0"/>
      <w:adjustRightInd w:val="0"/>
    </w:pPr>
  </w:style>
  <w:style w:type="character" w:customStyle="1" w:styleId="Heading1Char">
    <w:name w:val="Heading 1 Char"/>
    <w:basedOn w:val="DefaultParagraphFont"/>
    <w:link w:val="Heading1"/>
    <w:rsid w:val="007F02E2"/>
    <w:rPr>
      <w:rFonts w:ascii="Tahoma" w:hAnsi="Tahoma"/>
      <w:b/>
      <w:caps/>
      <w:kern w:val="32"/>
      <w:sz w:val="24"/>
      <w:shd w:val="clear" w:color="auto" w:fill="FFFF99"/>
    </w:rPr>
  </w:style>
  <w:style w:type="character" w:customStyle="1" w:styleId="Heading2Char">
    <w:name w:val="Heading 2 Char"/>
    <w:basedOn w:val="DefaultParagraphFont"/>
    <w:link w:val="Heading2"/>
    <w:rsid w:val="007F02E2"/>
    <w:rPr>
      <w:rFonts w:ascii="Tahoma" w:hAnsi="Tahoma"/>
      <w:b/>
      <w:i/>
      <w:sz w:val="22"/>
    </w:rPr>
  </w:style>
  <w:style w:type="character" w:customStyle="1" w:styleId="Heading3Char">
    <w:name w:val="Heading 3 Char"/>
    <w:basedOn w:val="DefaultParagraphFont"/>
    <w:link w:val="Heading3"/>
    <w:rsid w:val="00E70A79"/>
    <w:rPr>
      <w:rFonts w:ascii="Arial" w:hAnsi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70A79"/>
    <w:rPr>
      <w:b/>
      <w:i/>
      <w:lang w:val="en-US"/>
    </w:rPr>
  </w:style>
  <w:style w:type="character" w:customStyle="1" w:styleId="Heading5Char">
    <w:name w:val="Heading 5 Char"/>
    <w:basedOn w:val="DefaultParagraphFont"/>
    <w:link w:val="Heading5"/>
    <w:rsid w:val="00E70A79"/>
    <w:rPr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E70A79"/>
    <w:rPr>
      <w:b/>
      <w:sz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0A79"/>
    <w:rPr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E70A79"/>
    <w:rPr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E70A79"/>
    <w:rPr>
      <w:b/>
      <w:bCs/>
      <w:i/>
      <w:iCs/>
      <w:lang w:val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E70A79"/>
  </w:style>
  <w:style w:type="paragraph" w:styleId="TOC2">
    <w:name w:val="toc 2"/>
    <w:basedOn w:val="Normal"/>
    <w:next w:val="Normal"/>
    <w:autoRedefine/>
    <w:uiPriority w:val="39"/>
    <w:semiHidden/>
    <w:qFormat/>
    <w:rsid w:val="00E70A79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70A79"/>
    <w:pPr>
      <w:ind w:left="400"/>
    </w:pPr>
  </w:style>
  <w:style w:type="paragraph" w:styleId="Caption">
    <w:name w:val="caption"/>
    <w:basedOn w:val="Normal"/>
    <w:next w:val="Normal"/>
    <w:qFormat/>
    <w:rsid w:val="00E70A79"/>
    <w:rPr>
      <w:rFonts w:ascii="Arial Bold" w:hAnsi="Arial Bold"/>
      <w:b/>
      <w:sz w:val="22"/>
    </w:rPr>
  </w:style>
  <w:style w:type="paragraph" w:styleId="Title">
    <w:name w:val="Title"/>
    <w:basedOn w:val="Normal"/>
    <w:link w:val="TitleChar"/>
    <w:qFormat/>
    <w:rsid w:val="00E70A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0A79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qFormat/>
    <w:rsid w:val="00E70A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0A79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0A79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0A79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eastAsia="MS Gothic" w:hAnsi="Cambria"/>
      <w:bCs/>
      <w:caps w:val="0"/>
      <w:color w:val="365F91"/>
      <w:kern w:val="0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C21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lygov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pplygov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plygov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Clarke</dc:creator>
  <cp:lastModifiedBy>nclifford</cp:lastModifiedBy>
  <cp:revision>2</cp:revision>
  <dcterms:created xsi:type="dcterms:W3CDTF">2017-07-28T17:01:00Z</dcterms:created>
  <dcterms:modified xsi:type="dcterms:W3CDTF">2017-07-28T17:01:00Z</dcterms:modified>
</cp:coreProperties>
</file>